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9F" w:rsidRDefault="004E559F" w:rsidP="00103E2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User\Рабочий стол\11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1о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9F" w:rsidRDefault="004E559F" w:rsidP="00103E21">
      <w:pPr>
        <w:rPr>
          <w:b/>
          <w:bCs/>
          <w:sz w:val="28"/>
          <w:szCs w:val="28"/>
        </w:rPr>
      </w:pPr>
    </w:p>
    <w:p w:rsidR="004E559F" w:rsidRDefault="004E559F" w:rsidP="00103E21">
      <w:pPr>
        <w:rPr>
          <w:b/>
          <w:bCs/>
          <w:sz w:val="28"/>
          <w:szCs w:val="28"/>
        </w:rPr>
      </w:pPr>
    </w:p>
    <w:p w:rsidR="004E559F" w:rsidRDefault="004E559F" w:rsidP="00103E21">
      <w:pPr>
        <w:rPr>
          <w:b/>
          <w:bCs/>
          <w:sz w:val="28"/>
          <w:szCs w:val="28"/>
        </w:rPr>
      </w:pPr>
    </w:p>
    <w:p w:rsidR="004E559F" w:rsidRDefault="004E559F" w:rsidP="00103E21">
      <w:pPr>
        <w:rPr>
          <w:b/>
          <w:bCs/>
          <w:sz w:val="28"/>
          <w:szCs w:val="28"/>
        </w:rPr>
      </w:pPr>
    </w:p>
    <w:p w:rsidR="00103E21" w:rsidRPr="00103E21" w:rsidRDefault="00103E21" w:rsidP="00103E21">
      <w:pPr>
        <w:rPr>
          <w:b/>
          <w:color w:val="000000"/>
          <w:sz w:val="28"/>
          <w:szCs w:val="28"/>
        </w:rPr>
      </w:pPr>
      <w:r w:rsidRPr="00103E21">
        <w:rPr>
          <w:b/>
          <w:bCs/>
          <w:sz w:val="28"/>
          <w:szCs w:val="28"/>
        </w:rPr>
        <w:lastRenderedPageBreak/>
        <w:t xml:space="preserve">                                   </w:t>
      </w:r>
      <w:r w:rsidR="0039291E" w:rsidRPr="00103E21">
        <w:rPr>
          <w:b/>
          <w:bCs/>
          <w:sz w:val="28"/>
          <w:szCs w:val="28"/>
        </w:rPr>
        <w:t xml:space="preserve">Пояснительная записка </w:t>
      </w:r>
      <w:r w:rsidRPr="00103E21">
        <w:rPr>
          <w:sz w:val="28"/>
          <w:szCs w:val="28"/>
        </w:rPr>
        <w:t xml:space="preserve">                                                                           </w:t>
      </w:r>
    </w:p>
    <w:p w:rsidR="00103E21" w:rsidRPr="00103E21" w:rsidRDefault="00103E21" w:rsidP="00103E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3E21">
        <w:rPr>
          <w:sz w:val="28"/>
          <w:szCs w:val="28"/>
        </w:rPr>
        <w:t xml:space="preserve">   </w:t>
      </w:r>
      <w:r w:rsidRPr="00103E21">
        <w:rPr>
          <w:sz w:val="28"/>
          <w:szCs w:val="28"/>
        </w:rPr>
        <w:tab/>
      </w:r>
      <w:r w:rsidRPr="00103E21">
        <w:rPr>
          <w:color w:val="000000"/>
          <w:sz w:val="28"/>
          <w:szCs w:val="28"/>
        </w:rPr>
        <w:t>Рабочая программа составлена</w:t>
      </w:r>
      <w:r w:rsidRPr="00103E2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03E21">
        <w:rPr>
          <w:color w:val="000000"/>
          <w:sz w:val="28"/>
          <w:szCs w:val="28"/>
        </w:rPr>
        <w:t xml:space="preserve">в соответствии со </w:t>
      </w:r>
      <w:r w:rsidRPr="00103E21">
        <w:rPr>
          <w:sz w:val="28"/>
          <w:szCs w:val="28"/>
        </w:rPr>
        <w:t>следующими нормативными правовыми документами и инструктивно-методическими материалами:</w:t>
      </w:r>
    </w:p>
    <w:p w:rsidR="00103E21" w:rsidRPr="00103E21" w:rsidRDefault="00103E21" w:rsidP="00103E2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03E21">
        <w:rPr>
          <w:sz w:val="28"/>
          <w:szCs w:val="28"/>
        </w:rPr>
        <w:t>Федеральным законом «Об образовании в Российской Федерации»  № 273-ФЗ от 29.12.2012;</w:t>
      </w:r>
    </w:p>
    <w:p w:rsidR="00103E21" w:rsidRPr="00103E21" w:rsidRDefault="00103E21" w:rsidP="00103E2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103E21">
        <w:rPr>
          <w:sz w:val="28"/>
          <w:szCs w:val="28"/>
        </w:rPr>
        <w:t xml:space="preserve">приказом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103E21">
        <w:rPr>
          <w:sz w:val="28"/>
          <w:szCs w:val="28"/>
        </w:rPr>
        <w:t>Минобрнауки</w:t>
      </w:r>
      <w:proofErr w:type="spellEnd"/>
      <w:r w:rsidRPr="00103E21">
        <w:rPr>
          <w:sz w:val="28"/>
          <w:szCs w:val="28"/>
        </w:rPr>
        <w:t xml:space="preserve"> РФ от 20.08.2008 </w:t>
      </w:r>
      <w:hyperlink r:id="rId6" w:history="1">
        <w:r w:rsidRPr="00103E21">
          <w:rPr>
            <w:rStyle w:val="a4"/>
            <w:sz w:val="28"/>
            <w:szCs w:val="28"/>
          </w:rPr>
          <w:t>№ 241</w:t>
        </w:r>
      </w:hyperlink>
      <w:r w:rsidRPr="00103E21">
        <w:rPr>
          <w:sz w:val="28"/>
          <w:szCs w:val="28"/>
        </w:rPr>
        <w:t xml:space="preserve">, от  30.08.2010 </w:t>
      </w:r>
      <w:hyperlink r:id="rId7" w:history="1">
        <w:r w:rsidRPr="00103E21">
          <w:rPr>
            <w:rStyle w:val="a4"/>
            <w:sz w:val="28"/>
            <w:szCs w:val="28"/>
          </w:rPr>
          <w:t>№ 889</w:t>
        </w:r>
      </w:hyperlink>
      <w:r w:rsidRPr="00103E21">
        <w:rPr>
          <w:sz w:val="28"/>
          <w:szCs w:val="28"/>
        </w:rPr>
        <w:t xml:space="preserve">, от 03.06.2011 </w:t>
      </w:r>
      <w:hyperlink r:id="rId8" w:history="1">
        <w:r w:rsidRPr="00103E21">
          <w:rPr>
            <w:rStyle w:val="a4"/>
            <w:sz w:val="28"/>
            <w:szCs w:val="28"/>
          </w:rPr>
          <w:t>№ 1994</w:t>
        </w:r>
      </w:hyperlink>
      <w:r w:rsidRPr="00103E21">
        <w:rPr>
          <w:sz w:val="28"/>
          <w:szCs w:val="28"/>
        </w:rPr>
        <w:t xml:space="preserve">, </w:t>
      </w:r>
      <w:proofErr w:type="gramStart"/>
      <w:r w:rsidRPr="00103E21">
        <w:rPr>
          <w:sz w:val="28"/>
          <w:szCs w:val="28"/>
        </w:rPr>
        <w:t>от</w:t>
      </w:r>
      <w:proofErr w:type="gramEnd"/>
      <w:r w:rsidRPr="00103E21">
        <w:rPr>
          <w:sz w:val="28"/>
          <w:szCs w:val="28"/>
        </w:rPr>
        <w:t xml:space="preserve"> 01.02.2012 </w:t>
      </w:r>
      <w:hyperlink r:id="rId9" w:history="1">
        <w:r w:rsidRPr="00103E21">
          <w:rPr>
            <w:rStyle w:val="a4"/>
            <w:sz w:val="28"/>
            <w:szCs w:val="28"/>
          </w:rPr>
          <w:t>№ 74</w:t>
        </w:r>
      </w:hyperlink>
      <w:r w:rsidRPr="00103E21">
        <w:rPr>
          <w:sz w:val="28"/>
          <w:szCs w:val="28"/>
        </w:rPr>
        <w:t>);</w:t>
      </w:r>
    </w:p>
    <w:p w:rsidR="00103E21" w:rsidRPr="00103E21" w:rsidRDefault="00103E21" w:rsidP="00103E2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103E21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«Об утверждении </w:t>
      </w:r>
      <w:proofErr w:type="spellStart"/>
      <w:r w:rsidRPr="00103E21">
        <w:rPr>
          <w:sz w:val="28"/>
          <w:szCs w:val="28"/>
        </w:rPr>
        <w:t>СанПин</w:t>
      </w:r>
      <w:proofErr w:type="spellEnd"/>
      <w:r w:rsidRPr="00103E21">
        <w:rPr>
          <w:sz w:val="28"/>
          <w:szCs w:val="28"/>
        </w:rPr>
        <w:t xml:space="preserve"> 2.4.2821-10 «Санитарно-эпидемиологические требования к условиям и организации обучения в </w:t>
      </w:r>
      <w:r w:rsidRPr="00103E21">
        <w:rPr>
          <w:bCs/>
          <w:sz w:val="28"/>
          <w:szCs w:val="28"/>
        </w:rPr>
        <w:t>общеобразовательных учреждениях</w:t>
      </w:r>
      <w:r w:rsidRPr="00103E21">
        <w:rPr>
          <w:sz w:val="28"/>
          <w:szCs w:val="28"/>
        </w:rPr>
        <w:t>» от 29.12.2010 №189;</w:t>
      </w:r>
    </w:p>
    <w:p w:rsidR="00103E21" w:rsidRPr="00103E21" w:rsidRDefault="00103E21" w:rsidP="00103E21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103E21">
        <w:rPr>
          <w:sz w:val="28"/>
          <w:szCs w:val="28"/>
        </w:rPr>
        <w:t xml:space="preserve">приказом </w:t>
      </w:r>
      <w:proofErr w:type="spellStart"/>
      <w:r w:rsidRPr="00103E21">
        <w:rPr>
          <w:sz w:val="28"/>
          <w:szCs w:val="28"/>
        </w:rPr>
        <w:t>Минобрнауки</w:t>
      </w:r>
      <w:proofErr w:type="spellEnd"/>
      <w:r w:rsidRPr="00103E21">
        <w:rPr>
          <w:sz w:val="28"/>
          <w:szCs w:val="28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03E21" w:rsidRPr="00103E21" w:rsidRDefault="00103E21" w:rsidP="00103E21">
      <w:pPr>
        <w:numPr>
          <w:ilvl w:val="0"/>
          <w:numId w:val="2"/>
        </w:numPr>
        <w:spacing w:before="100" w:beforeAutospacing="1"/>
        <w:rPr>
          <w:color w:val="000000"/>
          <w:sz w:val="28"/>
          <w:szCs w:val="28"/>
        </w:rPr>
      </w:pPr>
      <w:r w:rsidRPr="00103E21">
        <w:rPr>
          <w:color w:val="000000"/>
          <w:sz w:val="28"/>
          <w:szCs w:val="28"/>
        </w:rPr>
        <w:t>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4.10.10г. № 986, зарегистрированы в Министерстве юстиции России 3.0211, регистрационный номер 19682);</w:t>
      </w:r>
    </w:p>
    <w:p w:rsidR="00103E21" w:rsidRPr="00103E21" w:rsidRDefault="00103E21" w:rsidP="00103E21">
      <w:pPr>
        <w:numPr>
          <w:ilvl w:val="0"/>
          <w:numId w:val="2"/>
        </w:numPr>
        <w:spacing w:before="100" w:beforeAutospacing="1"/>
        <w:rPr>
          <w:color w:val="000000"/>
          <w:sz w:val="28"/>
          <w:szCs w:val="28"/>
        </w:rPr>
      </w:pPr>
      <w:r w:rsidRPr="00103E21">
        <w:rPr>
          <w:color w:val="000000"/>
          <w:sz w:val="28"/>
          <w:szCs w:val="28"/>
        </w:rPr>
        <w:t>Федеральными требованиями к образовательным учреждениям в части охраны здоровья обучающихся, воспитанников (утверждены приказом Министерством образования и науки России от 28.12.10 №2106, зарегистрированы в Министерстве юстиции России 2.02.11, регистрационный номер 19676);</w:t>
      </w:r>
    </w:p>
    <w:p w:rsidR="00103E21" w:rsidRPr="00103E21" w:rsidRDefault="00103E21" w:rsidP="00103E21">
      <w:pPr>
        <w:numPr>
          <w:ilvl w:val="0"/>
          <w:numId w:val="2"/>
        </w:numPr>
        <w:spacing w:before="100" w:beforeAutospacing="1"/>
        <w:rPr>
          <w:color w:val="000000"/>
          <w:sz w:val="28"/>
          <w:szCs w:val="28"/>
        </w:rPr>
      </w:pPr>
      <w:r w:rsidRPr="00103E21">
        <w:rPr>
          <w:bCs/>
          <w:sz w:val="28"/>
          <w:szCs w:val="28"/>
        </w:rPr>
        <w:t>Региональным базисным учебным планом и</w:t>
      </w:r>
      <w:r w:rsidRPr="00103E21">
        <w:rPr>
          <w:sz w:val="28"/>
          <w:szCs w:val="28"/>
        </w:rPr>
        <w:t xml:space="preserve"> примерными учебными планами для общеобразовательных учреждений Оренбургской области, </w:t>
      </w:r>
      <w:proofErr w:type="gramStart"/>
      <w:r w:rsidRPr="00103E21">
        <w:rPr>
          <w:sz w:val="28"/>
          <w:szCs w:val="28"/>
        </w:rPr>
        <w:t>утвержденный</w:t>
      </w:r>
      <w:proofErr w:type="gramEnd"/>
      <w:r w:rsidRPr="00103E21">
        <w:rPr>
          <w:sz w:val="28"/>
          <w:szCs w:val="28"/>
        </w:rPr>
        <w:t xml:space="preserve"> приказом Министерства образования Оренбургской области 13.08.2014 № 01-21/1063;</w:t>
      </w:r>
    </w:p>
    <w:p w:rsidR="00103E21" w:rsidRPr="00103E21" w:rsidRDefault="00103E21" w:rsidP="00103E2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3E21">
        <w:rPr>
          <w:sz w:val="28"/>
          <w:szCs w:val="28"/>
        </w:rPr>
        <w:t>Приказом министерства образования Оренбургской области от 13.08.2014 № 01-21/1063 (в ред. от 06.08.2015 № 01-21/1742) «Об утверждении регионального базисного учебного плана и примерных учебных планов для общеобразовательных организаций Оренбургской области»;</w:t>
      </w:r>
    </w:p>
    <w:p w:rsidR="00103E21" w:rsidRPr="00103E21" w:rsidRDefault="00103E21" w:rsidP="00103E21">
      <w:pPr>
        <w:numPr>
          <w:ilvl w:val="0"/>
          <w:numId w:val="2"/>
        </w:numPr>
        <w:rPr>
          <w:color w:val="FF0000"/>
          <w:sz w:val="28"/>
          <w:szCs w:val="28"/>
        </w:rPr>
      </w:pPr>
      <w:r w:rsidRPr="00103E21">
        <w:rPr>
          <w:sz w:val="28"/>
          <w:szCs w:val="28"/>
        </w:rPr>
        <w:t xml:space="preserve">приказом министерства образования Оренбургской области от </w:t>
      </w:r>
      <w:r w:rsidRPr="00103E21">
        <w:rPr>
          <w:sz w:val="28"/>
          <w:szCs w:val="28"/>
          <w:u w:val="single"/>
        </w:rPr>
        <w:t>27.07.2017</w:t>
      </w:r>
      <w:r w:rsidRPr="00103E21">
        <w:rPr>
          <w:sz w:val="28"/>
          <w:szCs w:val="28"/>
        </w:rPr>
        <w:t xml:space="preserve"> № </w:t>
      </w:r>
      <w:r w:rsidRPr="00103E21">
        <w:rPr>
          <w:sz w:val="28"/>
          <w:szCs w:val="28"/>
          <w:u w:val="single"/>
        </w:rPr>
        <w:t xml:space="preserve">01-21/1987 </w:t>
      </w:r>
      <w:r w:rsidRPr="00103E21">
        <w:rPr>
          <w:sz w:val="28"/>
          <w:szCs w:val="28"/>
        </w:rPr>
        <w:t xml:space="preserve">«О формировании учебных планов </w:t>
      </w:r>
      <w:r w:rsidRPr="00103E21">
        <w:rPr>
          <w:sz w:val="28"/>
          <w:szCs w:val="28"/>
        </w:rPr>
        <w:lastRenderedPageBreak/>
        <w:t>образовательных организаций Оренбургской области в 2017-2018 учебном году»</w:t>
      </w:r>
    </w:p>
    <w:p w:rsidR="00103E21" w:rsidRPr="00103E21" w:rsidRDefault="00103E21" w:rsidP="00103E2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3E21">
        <w:rPr>
          <w:sz w:val="28"/>
          <w:szCs w:val="28"/>
        </w:rPr>
        <w:t>приказом Министерства образования и науки Российской Федерации от 9.03.2014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03E21" w:rsidRPr="00103E21" w:rsidRDefault="00103E21" w:rsidP="00103E2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3E21">
        <w:rPr>
          <w:sz w:val="28"/>
          <w:szCs w:val="28"/>
        </w:rPr>
        <w:t xml:space="preserve">письмом Министерства образования и науки Российской Федерации от 4.03.2010 № 03-413 «О методических рекомендациях по реализации элективных курсов». </w:t>
      </w:r>
    </w:p>
    <w:p w:rsidR="00103E21" w:rsidRPr="00103E21" w:rsidRDefault="00103E21" w:rsidP="00103E2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3E21">
        <w:rPr>
          <w:sz w:val="28"/>
          <w:szCs w:val="28"/>
        </w:rPr>
        <w:t xml:space="preserve">Уставом муниципального бюджетного общеобразовательного учреждения «Свердловская  средняя общеобразовательная школа» Красногвардейского района  Оренбургской области; </w:t>
      </w:r>
    </w:p>
    <w:p w:rsidR="00103E21" w:rsidRPr="00103E21" w:rsidRDefault="00103E21" w:rsidP="00103E21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3E21">
        <w:rPr>
          <w:sz w:val="28"/>
          <w:szCs w:val="28"/>
        </w:rPr>
        <w:t xml:space="preserve">Положением  МБОУ «Свердловская средняя общеобразовательная школа» 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образования»; </w:t>
      </w:r>
    </w:p>
    <w:p w:rsidR="00103E21" w:rsidRPr="00103E21" w:rsidRDefault="00103E21" w:rsidP="00103E21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3E21">
        <w:rPr>
          <w:rFonts w:eastAsia="SchoolBookC"/>
          <w:sz w:val="28"/>
          <w:szCs w:val="28"/>
        </w:rPr>
        <w:t>«Положением о промежуточной и итоговой аттестации».</w:t>
      </w:r>
    </w:p>
    <w:p w:rsidR="00103E21" w:rsidRPr="00103E21" w:rsidRDefault="00103E21" w:rsidP="00103E21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3E21">
        <w:rPr>
          <w:sz w:val="28"/>
          <w:szCs w:val="28"/>
        </w:rPr>
        <w:t>Учебным  планом МБОУ  «</w:t>
      </w:r>
      <w:proofErr w:type="spellStart"/>
      <w:r w:rsidRPr="00103E21">
        <w:rPr>
          <w:sz w:val="28"/>
          <w:szCs w:val="28"/>
        </w:rPr>
        <w:t>Свердловскаясредняя</w:t>
      </w:r>
      <w:proofErr w:type="spellEnd"/>
      <w:r w:rsidRPr="00103E21">
        <w:rPr>
          <w:sz w:val="28"/>
          <w:szCs w:val="28"/>
        </w:rPr>
        <w:t xml:space="preserve"> общеобразовательная школа» Красногвардейского района  Оренбургской области  на 2017- 2018 учебный год.</w:t>
      </w:r>
    </w:p>
    <w:p w:rsidR="0039291E" w:rsidRDefault="0039291E" w:rsidP="0039291E">
      <w:pPr>
        <w:pStyle w:val="Default"/>
        <w:rPr>
          <w:sz w:val="28"/>
          <w:szCs w:val="28"/>
        </w:rPr>
      </w:pP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разработана на основе Программы среднего общего образования по обществознанию А.И. Кравченко, Е.А. Певцовой.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68 часов, из расчета 2 учебных часа в неделю.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рабочей программы способствует: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воспитанию общероссийской идентичности, гражданкой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освоению системы знаний об экономических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 </w:t>
      </w:r>
    </w:p>
    <w:p w:rsidR="00103E21" w:rsidRDefault="0039291E" w:rsidP="0039291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формированию опыта применения полученных знаний и умений для решения типичных задач в области социальных отношений, гражданской и общественной деятельности; в межличностных отношениях, отношениях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39291E" w:rsidRDefault="0039291E" w:rsidP="0039291E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ПЛАНИРУЕМЫЕ РЕЗУЛЬТАТЫ ОСВОЕНИЯ КУРСА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обществознания ученик 11 класса должен: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знать/понимать: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биосоциальную</w:t>
      </w:r>
      <w:proofErr w:type="spellEnd"/>
      <w:r>
        <w:rPr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тенденции развития общества в целом как сложной социальной системы, а так же важнейших социальных институтов;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регулирования общественных отношений, сущность социальных норм, механизмы правового регулирования;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социально-гуманитарного познания;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характеризовать основные социальные объекты, выделяя их существенные признаки, закономерности развития;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объяснять причинно-следственные и функциональные связи изученных социальных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/включая взаимодействие человека и общества, важнейших социальных институтов обществу и природной среды, общества и культуры, взаимосвязи подсистем и элементов общества/;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раскрывать на примерах изученные теоретические положения и понятия социально-экономических и гуманитарных наук;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поиск социальной информации, представленной в различных знаковых системах;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оценивать действия субъектов социальной жизни, включая личности, группы, организации с точки зрения социальных норм, экономической рациональности;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формулировать на основе приобретенных обществоведческих знаний собственные суждения и аргументы по определенным проблемам; </w:t>
      </w:r>
    </w:p>
    <w:p w:rsidR="0039291E" w:rsidRDefault="0039291E" w:rsidP="0039291E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подготовить устное выступление, творческую работу по социальным проблемам;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использовать приобретенные знания и умения </w:t>
      </w:r>
      <w:r>
        <w:rPr>
          <w:sz w:val="28"/>
          <w:szCs w:val="28"/>
        </w:rPr>
        <w:t xml:space="preserve">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совершенствования собственной познавательной деятельности;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решения практических жизненных проблем, возникающих в социальной деятельности;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предвидения возможных последствий определенных социальных действий;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оценки происходящих событий и поведения людей с точки зрения морали и права;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реализации и защиты прав человека и гражданина, осознанного выполнения гражданских обязанностей;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осуществления конструктивного взаимодействия людей с разными убеждениями, культурными ценностями, социальным положением. </w:t>
      </w:r>
    </w:p>
    <w:p w:rsidR="0039291E" w:rsidRDefault="0039291E" w:rsidP="0039291E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тем учебного курса «Обществознание»,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68 часов, 2 часа в неделю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Экономика (21 час).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изучает экономика? (1 час). Факторы производства (1 час). Спрос и предложение. Рынок (1 час). Конкуренция и её виды (1 час), издержки производства и прибыль. Финансирование бизнеса (1 час), экономический рост и развитие (1 час). Общественные блага и социальное государство (1 час), Инфляция. Банки (1час), экономические факторы производства (1 час), Рынок труда, занятость и безработица (1 час), Бюджетная система РФ (1 час). Формирование бюджета Российской Федерации (1час), Муниципальная власть, бюджет и налоговая система (1 час), Особенности экономики современной России (1 час). Электронные деньги (1 час), Кредитование в России (1 час), Потребительское кредитование (1 час), Мировая экономика и международная торговля (1 час). Повторение (2 часа). Проверочная работа по теме (1 час).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Политика (16 часов).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Политическая система общества (1 час). Политическая власть (1 час). Гражданское общество и правовое государство (1 час). Государство (1 час). Политические режимы (1 час). Демократия (1 час). Политические партии и движения (1 час). Выборы (1 час). Избирательные системы (1 час). «Четвертая власть» (1 час). Политическая элита (1 час). Политические процесс (1 час). Повторение и обобщение (2 часа). Проверочная работа по теме (2 час)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Правовое регулирование общественных отношений (23 часа).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Право в системе социальных норм. (1 часа). Законотворческий проце</w:t>
      </w:r>
      <w:proofErr w:type="gramStart"/>
      <w:r>
        <w:rPr>
          <w:sz w:val="28"/>
          <w:szCs w:val="28"/>
        </w:rPr>
        <w:t>сс в РФ</w:t>
      </w:r>
      <w:proofErr w:type="gramEnd"/>
      <w:r>
        <w:rPr>
          <w:sz w:val="28"/>
          <w:szCs w:val="28"/>
        </w:rPr>
        <w:t xml:space="preserve"> (1 час). Гражданство в РФ (1 час). Права и обязанности граждан России (1 час). Право на благоприятную окружающую среду (1 час). Правовое регулирование отношений в области образования (1 час). Правовое регулирование гражданских правоотношений (1 час). Организационно-правовые формы предпринимательской деятельности (1 час). Право собственности и его виды (1 час). Наследственное право (1 час). Правовое регулирование отношений супругов (1 час). Правовое регулирование трудовой деятельности (1 часа). Правовые основы социальной защиты и социального обеспечения (1 час). Споры и порядок их рассмотрения (1 час). Особенности административного права (1 час). Уголовный процесс (1 час). Международное право (2 часа). Международная защита прав человека в условиях мирного и военного времени (1 час). Повторение и обобщение (2 часа). Проверочная работа по теме (2 час) </w:t>
      </w:r>
    </w:p>
    <w:p w:rsidR="0039291E" w:rsidRDefault="0039291E" w:rsidP="003929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Повторение и обобщение по курсу (8 часов). </w:t>
      </w:r>
    </w:p>
    <w:p w:rsidR="000323E3" w:rsidRDefault="0039291E" w:rsidP="000323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Экономика (2 час), политика (2 час), право (2 час), итоговый мониторинг (2 час) </w:t>
      </w:r>
      <w:proofErr w:type="gramEnd"/>
    </w:p>
    <w:p w:rsidR="000323E3" w:rsidRDefault="000323E3" w:rsidP="000323E3">
      <w:pPr>
        <w:rPr>
          <w:sz w:val="28"/>
          <w:szCs w:val="28"/>
        </w:rPr>
      </w:pPr>
    </w:p>
    <w:p w:rsidR="00FC73A0" w:rsidRDefault="00FC73A0" w:rsidP="000323E3">
      <w:pPr>
        <w:rPr>
          <w:sz w:val="28"/>
          <w:szCs w:val="28"/>
        </w:rPr>
      </w:pPr>
    </w:p>
    <w:p w:rsidR="000323E3" w:rsidRDefault="000323E3" w:rsidP="000323E3">
      <w:pPr>
        <w:rPr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843"/>
        <w:gridCol w:w="6263"/>
        <w:gridCol w:w="1499"/>
      </w:tblGrid>
      <w:tr w:rsidR="00FC73A0" w:rsidTr="00FC73A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№ темы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rPr>
                <w:b/>
                <w:lang w:eastAsia="en-US"/>
              </w:rPr>
            </w:pPr>
            <w:r>
              <w:rPr>
                <w:b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rPr>
                <w:b/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C73A0" w:rsidTr="00FC73A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A0" w:rsidRDefault="00FC73A0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Экономика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FC73A0" w:rsidTr="00FC73A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A0" w:rsidRDefault="00FC73A0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Политика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14</w:t>
            </w:r>
          </w:p>
        </w:tc>
      </w:tr>
      <w:tr w:rsidR="00FC73A0" w:rsidTr="00FC73A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A0" w:rsidRDefault="00FC73A0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Правовое регулирование общественных отношений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20</w:t>
            </w:r>
          </w:p>
        </w:tc>
      </w:tr>
      <w:tr w:rsidR="00FC73A0" w:rsidTr="00FC73A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A0" w:rsidRDefault="00FC73A0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Резерв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lang w:eastAsia="en-US"/>
              </w:rPr>
            </w:pPr>
            <w:r>
              <w:t>6</w:t>
            </w:r>
          </w:p>
        </w:tc>
      </w:tr>
      <w:tr w:rsidR="00FC73A0" w:rsidTr="00FC73A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3A0" w:rsidRDefault="00FC73A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A0" w:rsidRDefault="00FC73A0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68</w:t>
            </w:r>
          </w:p>
        </w:tc>
      </w:tr>
    </w:tbl>
    <w:p w:rsidR="000323E3" w:rsidRDefault="000323E3" w:rsidP="000323E3">
      <w:pPr>
        <w:rPr>
          <w:sz w:val="28"/>
          <w:szCs w:val="28"/>
        </w:rPr>
      </w:pPr>
    </w:p>
    <w:p w:rsidR="00F96094" w:rsidRPr="00F96094" w:rsidRDefault="00F96094" w:rsidP="000323E3">
      <w:pPr>
        <w:rPr>
          <w:b/>
          <w:sz w:val="28"/>
          <w:szCs w:val="28"/>
        </w:rPr>
      </w:pPr>
      <w:r w:rsidRPr="00F96094">
        <w:rPr>
          <w:b/>
          <w:sz w:val="28"/>
          <w:szCs w:val="28"/>
        </w:rPr>
        <w:t xml:space="preserve">                  Календарно – тематическое планирование 11 класс</w:t>
      </w:r>
    </w:p>
    <w:p w:rsidR="00F96094" w:rsidRDefault="00F96094" w:rsidP="000323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1050"/>
        <w:gridCol w:w="761"/>
        <w:gridCol w:w="4193"/>
        <w:gridCol w:w="719"/>
        <w:gridCol w:w="1776"/>
      </w:tblGrid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0323E3" w:rsidRDefault="000323E3">
            <w:pPr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0323E3" w:rsidRDefault="000323E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Факт.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b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тема урока)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b/>
              </w:rPr>
            </w:pPr>
            <w:r>
              <w:rPr>
                <w:b/>
              </w:rPr>
              <w:t>Глава 1.Экономика (19часов)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Что изучает экономика.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Факторы производства.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Спрос и предложение.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Спрос и предложение.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Конкуренция и её виды.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Издержки производства и прибыль. Финансирование бизнеса.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Экономический рост и развитие.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Общественные блага и социальное развитие.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Инфляция. Банки.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Экономические функции государства. Налоговая система.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Экономические функции государства. Налоговая система.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Государственный бюджет и государственный долг.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Рынок труда, занятость и безработица.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Рынок труда, занятость и безработица.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Особенности современной экономики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Особенности современной экономики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Мировая экономика и международная торговля.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Экономика в жизни общества.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Экономика в жизни общества.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b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b/>
              </w:rPr>
            </w:pPr>
            <w:r>
              <w:rPr>
                <w:b/>
              </w:rPr>
              <w:t>Глава 2. Политика (18 часов)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Политическая система общества.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Политическая власть.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Политическая власть.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Гражданское общество и правовое государство.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Гражданское общество и правовое государство.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Государство.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Политические режимы.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Демократия.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Политические партии и движения.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Политические партии и движения.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Выборы: система и люди.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Избирательная система.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«Четвёртая власть»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«Четвёртая власть»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Политическая элита.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Политический процесс. Особенности политического процесса в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b/>
              </w:rPr>
            </w:pPr>
            <w:r>
              <w:rPr>
                <w:b/>
              </w:rPr>
              <w:t>Глава 3. Право(26 часов)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 в системе социальных норм. Система российского права.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Законотворческий процесс в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Законотворческий процесс в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Гражданство в Российской Федерации.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Права и обязанности граждан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Права и обязанности граждан России.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 на благоприятную окружающую среду.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Правовое регулирование отношений в области образования.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 xml:space="preserve">Правовое регулирование </w:t>
            </w:r>
            <w:proofErr w:type="gramStart"/>
            <w:r>
              <w:t>отношении</w:t>
            </w:r>
            <w:proofErr w:type="gramEnd"/>
            <w:r>
              <w:t xml:space="preserve"> в области образования.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Правовое регулирование гражданских правоотношений.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Организационно правовые формы предпринимательской деятельности.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 собственности и его виды.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Наследственное право.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Правовое регулирование отношений супругов.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Правовое регулирование трудовой деятельности. Трудоустройство и занятость.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Порядок взаимоотношений работников и работодателей.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Правовые основы социальной защиты и социального обеспечения.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Правовые основы социальной защиты и социального обеспечения.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Споры и порядок их рассмотрения.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 xml:space="preserve">Особенности административного </w:t>
            </w:r>
            <w:r>
              <w:lastRenderedPageBreak/>
              <w:t>права.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Уголовный процесс.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Международное право и международные организации.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Международное право и международные организации.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Международная защита прав человека в условиях мирного и военного времени.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b/>
              </w:rPr>
            </w:pPr>
            <w:r>
              <w:rPr>
                <w:b/>
              </w:rPr>
              <w:t>Итоговое повторение (5 часов)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Экономика.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Политика.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Право.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Экономика и политика – ведущие сферы жизнедеятельности современного общества.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  <w:tr w:rsidR="000323E3" w:rsidTr="000323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E3" w:rsidRDefault="000323E3">
            <w:r>
              <w:t>Человек и общество.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3" w:rsidRDefault="000323E3">
            <w:pPr>
              <w:rPr>
                <w:sz w:val="28"/>
                <w:szCs w:val="28"/>
              </w:rPr>
            </w:pPr>
          </w:p>
        </w:tc>
      </w:tr>
    </w:tbl>
    <w:p w:rsidR="0039291E" w:rsidRDefault="0039291E" w:rsidP="0039291E">
      <w:pPr>
        <w:pStyle w:val="Default"/>
        <w:rPr>
          <w:sz w:val="28"/>
          <w:szCs w:val="28"/>
        </w:rPr>
      </w:pPr>
    </w:p>
    <w:p w:rsidR="00AB13F5" w:rsidRDefault="00AB13F5" w:rsidP="0039291E">
      <w:pPr>
        <w:pStyle w:val="Default"/>
        <w:rPr>
          <w:sz w:val="28"/>
          <w:szCs w:val="28"/>
        </w:rPr>
      </w:pPr>
    </w:p>
    <w:p w:rsidR="00AB13F5" w:rsidRDefault="00AB13F5" w:rsidP="0039291E">
      <w:pPr>
        <w:pStyle w:val="Default"/>
        <w:rPr>
          <w:sz w:val="28"/>
          <w:szCs w:val="28"/>
        </w:rPr>
      </w:pP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литературы и средств обучения.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И. Кравченко, Е. А. Певцова. Обществознание. 11 класс. - М.: Русское слово,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2013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Певцова Е. А. Обществознание.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Книга для учителя. - М.: Русское слово, 2011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3.Кравченко А. И. Задачник по обществознанию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учебное пособие. - М.: Русское слово, 2001;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4.Кравченко А. И. Хрестоматия по обществознанию. - М.: Русское слово, 2002.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Л. Д. Ибрагимова. </w:t>
      </w:r>
      <w:proofErr w:type="gramStart"/>
      <w:r>
        <w:rPr>
          <w:sz w:val="28"/>
          <w:szCs w:val="28"/>
        </w:rPr>
        <w:t>Методические рекомендации по использованию учебников «Обществознание» А.И. Кравченко (10-11 класс) при изучении предмета на базовом и профильном уровнях.</w:t>
      </w:r>
      <w:proofErr w:type="gramEnd"/>
      <w:r>
        <w:rPr>
          <w:sz w:val="28"/>
          <w:szCs w:val="28"/>
        </w:rPr>
        <w:t xml:space="preserve"> – М.: Русское слово, 2006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Т.А. Корнева. Обществознание. Уроки учительского мастерства.10-11 классы.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олгоград,: Учитель, 2006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Р.Я. Молодецкий. Обществознание. Формирование учебных компетенций.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10-11. - Волгоград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 xml:space="preserve">Учитель, 2009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Н.Ю.Бухарева. Технологии гражданского образования.9 – 11 классы. - Волгоград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 xml:space="preserve">Учитель, 2009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Методическое пособие по интерактивным методам преподавания права в школе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редакцией В.А. Вакуленко.- М.: Новый учебник, 2004 </w:t>
      </w:r>
    </w:p>
    <w:p w:rsidR="00AB13F5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В.С.Медведев. Обществознание. Тестовые задания 9-11 классы.- Волгоград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 xml:space="preserve">Учитель, 2008 </w:t>
      </w:r>
    </w:p>
    <w:p w:rsidR="000323E3" w:rsidRDefault="00AB13F5" w:rsidP="00AB1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 ЭУП. «Обществознание».- Волгоград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Учитель, 2010</w:t>
      </w:r>
    </w:p>
    <w:p w:rsidR="006F383C" w:rsidRDefault="006F383C"/>
    <w:sectPr w:rsidR="006F383C" w:rsidSect="006F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21E"/>
    <w:multiLevelType w:val="hybridMultilevel"/>
    <w:tmpl w:val="7F845890"/>
    <w:lvl w:ilvl="0" w:tplc="03566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6EF52"/>
    <w:multiLevelType w:val="hybridMultilevel"/>
    <w:tmpl w:val="558AA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71B4A2B"/>
    <w:multiLevelType w:val="hybridMultilevel"/>
    <w:tmpl w:val="45B6EC4E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1E"/>
    <w:rsid w:val="000323E3"/>
    <w:rsid w:val="000869BC"/>
    <w:rsid w:val="00103E21"/>
    <w:rsid w:val="003016D4"/>
    <w:rsid w:val="0039291E"/>
    <w:rsid w:val="004E559F"/>
    <w:rsid w:val="00610649"/>
    <w:rsid w:val="006A5D8F"/>
    <w:rsid w:val="006F383C"/>
    <w:rsid w:val="0074587A"/>
    <w:rsid w:val="00AB13F5"/>
    <w:rsid w:val="00F96094"/>
    <w:rsid w:val="00FC57B3"/>
    <w:rsid w:val="00FC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unhideWhenUsed/>
    <w:rsid w:val="00103E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3E21"/>
  </w:style>
  <w:style w:type="character" w:styleId="a4">
    <w:name w:val="Hyperlink"/>
    <w:basedOn w:val="a0"/>
    <w:uiPriority w:val="99"/>
    <w:semiHidden/>
    <w:unhideWhenUsed/>
    <w:rsid w:val="00103E21"/>
    <w:rPr>
      <w:color w:val="0000FF"/>
      <w:u w:val="single"/>
    </w:rPr>
  </w:style>
  <w:style w:type="table" w:styleId="a5">
    <w:name w:val="Table Grid"/>
    <w:basedOn w:val="a1"/>
    <w:uiPriority w:val="59"/>
    <w:rsid w:val="00FC73A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5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2453</Words>
  <Characters>13987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2017-12-13T06:43:00Z</dcterms:created>
  <dcterms:modified xsi:type="dcterms:W3CDTF">2017-12-13T11:12:00Z</dcterms:modified>
</cp:coreProperties>
</file>